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6F1931">
      <w:pPr>
        <w:jc w:val="both"/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1452493D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1D24A150" w14:textId="7DDF9C3E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A30D8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Procedura aperta</w:t>
      </w:r>
      <w:r w:rsidR="002976DA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art 60 </w:t>
      </w:r>
      <w:proofErr w:type="spellStart"/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80B8958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0C10DF4A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007D171F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A30D8D" w14:paraId="6172515F" w14:textId="77777777" w:rsidTr="001C3A8D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30D8D" w:rsidRDefault="00902184" w:rsidP="007D171F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36ADA49" w:rsidR="00902184" w:rsidRPr="00A30D8D" w:rsidRDefault="00871F81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1C3A8D" w:rsidRDefault="00952025" w:rsidP="00893859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30D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ED6A67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1C3A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ED6A67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30D8D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30D8D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5726704" w:rsidR="00C33AE0" w:rsidRPr="00A30D8D" w:rsidRDefault="00C33AE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E450958" w:rsidR="00902184" w:rsidRPr="00A30D8D" w:rsidRDefault="008E242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30D8D" w:rsidRDefault="00902184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30D8D" w:rsidRDefault="00E95E8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3F38A0DC" w:rsidR="006978CF" w:rsidRPr="00A30D8D" w:rsidRDefault="0062146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30D8D" w:rsidRDefault="0090218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B50D4" w:rsidRPr="00A30D8D" w14:paraId="24397AE0" w14:textId="77777777" w:rsidTr="001C3A8D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A61F7BF" w:rsidR="002B50D4" w:rsidRPr="00A30D8D" w:rsidRDefault="002B50D4" w:rsidP="002B50D4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to presso ANAC</w:t>
            </w:r>
          </w:p>
          <w:p w14:paraId="24AB8A19" w14:textId="2B0ACA3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2B50D4" w:rsidRPr="00A30D8D" w:rsidRDefault="002B50D4" w:rsidP="002B50D4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2B50D4" w:rsidRPr="00A30D8D" w:rsidRDefault="002B50D4" w:rsidP="002B50D4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B50D4" w:rsidRPr="003E6B8A" w14:paraId="4A647A03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46175316" w:rsidR="002B50D4" w:rsidRPr="00A30D8D" w:rsidRDefault="002B50D4" w:rsidP="002B50D4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2B50D4" w:rsidRPr="00ED6A67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C4F6F13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54904CD1" w:rsidR="00FD744F" w:rsidRPr="00A30D8D" w:rsidRDefault="00775289" w:rsidP="00893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ED6A6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ED6A6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30D8D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30D8D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30D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A30D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ED6A67" w:rsidRDefault="00967B47" w:rsidP="00893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23EBCD" w14:textId="164681AD" w:rsidR="00516936" w:rsidRPr="00A30D8D" w:rsidRDefault="00AE5767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rima</w:t>
            </w:r>
            <w:r w:rsidR="002D2B7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</w:t>
            </w:r>
            <w:r w:rsidR="00313DB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’avvio della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procedur</w:t>
            </w:r>
            <w:r w:rsidR="00313DB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AD71002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30D8D" w:rsidRDefault="00516936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30D8D" w:rsidRDefault="00516936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30D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1C3A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7042724F" w14:textId="44CA66C3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30D8D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30D8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30D8D" w:rsidRDefault="004A3338" w:rsidP="001D229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30D8D" w:rsidRDefault="0051693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30D8D" w:rsidRDefault="0051693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79B841BF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7C47BDD0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azionale dei Contratti Pubblici gestita da ANAC?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30D8D" w:rsidRDefault="00093E9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30D8D" w:rsidRDefault="0020722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30D8D" w:rsidRDefault="00E0636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30D8D" w:rsidRDefault="00E0636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30D8D" w:rsidRDefault="0076587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30D8D" w:rsidRDefault="007F6FF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45ABF1FA" w:rsidR="0018280F" w:rsidRPr="00A30D8D" w:rsidRDefault="0018280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30D8D" w:rsidRDefault="00C2670B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30D8D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077794A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30D8D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26684CA" w14:textId="77777777" w:rsidTr="00893859">
        <w:trPr>
          <w:trHeight w:val="3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30D8D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30D8D" w:rsidRDefault="00372D29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30D8D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30D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30D8D" w:rsidRDefault="000A073D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30D8D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F3054FC" w14:textId="261E5300" w:rsidR="0099042F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alle condizioni contrattuali.</w:t>
            </w:r>
          </w:p>
          <w:p w14:paraId="5D1CBB47" w14:textId="08CFD4B1" w:rsidR="00E56351" w:rsidRPr="00A30D8D" w:rsidRDefault="00A71ACA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1 nonché </w:t>
            </w:r>
            <w:r w:rsidR="00F733E3" w:rsidRPr="00A30D8D">
              <w:rPr>
                <w:rFonts w:ascii="Times New Roman" w:hAnsi="Times New Roman"/>
                <w:sz w:val="20"/>
                <w:szCs w:val="20"/>
              </w:rPr>
              <w:t>del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1e penali per il ritardo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;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0E46B9" w14:textId="448D196E" w:rsidR="003D263C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E56351" w:rsidRPr="00A30D8D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base della gara</w:t>
            </w:r>
            <w:r w:rsidR="00893859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30D8D" w:rsidRDefault="003D263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30D8D" w:rsidRDefault="73FDD14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77777777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1D898AC3" w14:textId="2B6A17A3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30D8D" w:rsidRDefault="003D26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30D8D" w:rsidRDefault="00843D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30D8D" w:rsidRDefault="002F57E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35432964" w:rsidR="007A0B53" w:rsidRPr="00A30D8D" w:rsidRDefault="00511EF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35C517B1" w:rsidR="00D43E59" w:rsidRPr="00A30D8D" w:rsidRDefault="00D43E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30D8D" w:rsidRDefault="003D263C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30D8D" w:rsidRDefault="003D263C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28E6A0E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30D8D" w:rsidRDefault="007F1145" w:rsidP="007D171F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EBA07" w14:textId="56679791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001C3A8D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PNRR – circolare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3F1AFBE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30D8D" w:rsidRDefault="004F715E" w:rsidP="001C3A8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1C3A8D" w:rsidRDefault="004F715E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42D4CE9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30D8D" w:rsidRDefault="00BB19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1C3A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B14F7EC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realizzazione coerenti con </w:t>
            </w:r>
            <w:proofErr w:type="gramStart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proofErr w:type="gram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22.12.2021;</w:t>
            </w:r>
          </w:p>
          <w:p w14:paraId="2F83E524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30D8D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22.12.2021;</w:t>
            </w:r>
          </w:p>
          <w:p w14:paraId="71779CB7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A30D8D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A30D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4672864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D171F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A833BE" w14:textId="65B8E279" w:rsidR="00E63DC3" w:rsidRPr="00A30D8D" w:rsidRDefault="00E63DC3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77777777" w:rsidR="00F6553C" w:rsidRPr="00A30D8D" w:rsidRDefault="00F6553C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30D8D" w:rsidRDefault="007148D4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443AA54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30D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30D8D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65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Atto di nomina dei commissari e di 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costituzione della Commissione</w:t>
            </w:r>
          </w:p>
          <w:p w14:paraId="0B20AB4C" w14:textId="50BBFE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1CF32E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A119DD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58B2F3AC" w:rsidR="00E3203D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7781A883" w:rsidR="00062A5F" w:rsidRPr="00A30D8D" w:rsidRDefault="00E3203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30D8D" w:rsidRDefault="004F715E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FA62C7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30D8D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1C3A8D" w:rsidRDefault="00B41275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3B6521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ED6A6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30D8D" w:rsidRDefault="000A4B28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3F2DABA8" w:rsidR="00157298" w:rsidRPr="00A30D8D" w:rsidRDefault="00B412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95 D.lgs. 50/201</w:t>
            </w:r>
          </w:p>
          <w:p w14:paraId="3670A29D" w14:textId="2A838AC8" w:rsidR="00406C16" w:rsidRPr="003B6521" w:rsidRDefault="00406C1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ED6A67" w:rsidRDefault="000A4B28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001C3A8D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7C7BE637" w:rsidR="00F6553C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407E4E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30D8D" w:rsidRDefault="00F6553C" w:rsidP="007D171F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A30D8D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383BC524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30D8D" w:rsidRDefault="006858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siano state rilevate offerte anormalmente basse sono state richieste per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00B848F2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B848F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810EC5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76EBB153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3B65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ex.</w:t>
            </w:r>
            <w:r w:rsidR="00B02ECB" w:rsidRPr="003B65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art.76</w:t>
            </w:r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Pr="00A30D8D" w:rsidRDefault="0000275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30D8D" w:rsidRDefault="00BF523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A30D8D">
              <w:rPr>
                <w:rFonts w:ascii="Times New Roman" w:hAnsi="Times New Roman"/>
                <w:sz w:val="20"/>
                <w:szCs w:val="20"/>
              </w:rPr>
              <w:t xml:space="preserve">n. 9 al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6C3340" w:rsidRPr="00A30D8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D32CA3E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30D8D" w:rsidRDefault="00ED3AB6" w:rsidP="00ED3AB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30D8D" w:rsidRDefault="00671DE3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ED6A67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relativa al </w:t>
            </w:r>
            <w:r w:rsidRPr="003B6521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30D8D" w:rsidRDefault="00ED3AB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403C2300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PNA 202</w:t>
            </w:r>
            <w:r w:rsidR="003B016A" w:rsidRPr="00A30D8D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48981FBA" w:rsidR="00ED3AB6" w:rsidRPr="00A30D8D" w:rsidRDefault="00EA784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C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30D8D" w:rsidRDefault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D93EC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30D8D" w:rsidRDefault="00ED3AB6" w:rsidP="007D171F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30D8D" w:rsidRDefault="00ED3AB6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30D8D" w:rsidRDefault="00ED3AB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3B6521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ED6A67" w:rsidRDefault="00ED3AB6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30D8D" w:rsidRDefault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A30D8D" w14:paraId="522E0FD9" w14:textId="77777777" w:rsidTr="00B1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337F17" w:rsidRPr="00A30D8D" w:rsidRDefault="00047012" w:rsidP="007D171F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337F17" w:rsidRPr="00A30D8D" w:rsidRDefault="00047012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FF5391" w14:paraId="28A87F58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A30D8D" w:rsidRDefault="006E03D2" w:rsidP="006E03D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A30D8D" w:rsidRDefault="006E03D2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30D8D" w:rsidRDefault="006E03D2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30D8D" w:rsidRDefault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A30D8D" w:rsidRDefault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A30D8D" w:rsidRDefault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A30D8D" w:rsidRDefault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36BE22A4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30D8D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1C3A8D" w:rsidRDefault="00337F1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30D8D" w:rsidRDefault="00337F17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071F74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337F17" w:rsidRPr="00ED6A6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337F17" w:rsidRPr="00A30D8D" w:rsidRDefault="00674B2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A30D8D" w14:paraId="15D6CC2B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A30D8D" w:rsidRDefault="000311C3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30D8D" w:rsidRDefault="008842CF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svolte opportune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verifiche</w:t>
            </w:r>
            <w:r w:rsidR="008944DA"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8944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sulle attestazioni rese dal soggetto aggiudicatario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al possesso dei requisiti speciali </w:t>
            </w:r>
            <w:r w:rsidR="00B206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A30D8D" w:rsidRDefault="0078138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4553521D" w14:textId="77777777" w:rsidR="0078138F" w:rsidRPr="00A30D8D" w:rsidRDefault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30D8D" w:rsidRDefault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A5B" w14:textId="437CEF50" w:rsidR="00B1435A" w:rsidRPr="00A30D8D" w:rsidRDefault="00B1435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7B7B3D" w14:textId="252048EE" w:rsidR="00CA5369" w:rsidRPr="00A30D8D" w:rsidRDefault="00CA536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</w:t>
            </w:r>
            <w:r w:rsidR="00036B9C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3629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del soggetto aggiudicatario</w:t>
            </w:r>
          </w:p>
          <w:p w14:paraId="0579B874" w14:textId="77777777" w:rsidR="0078138F" w:rsidRPr="00A30D8D" w:rsidRDefault="002E528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</w:t>
            </w:r>
            <w:r w:rsidR="00C778DA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ocumentazione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attestante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l’effettuazione dei controlli</w:t>
            </w:r>
          </w:p>
          <w:p w14:paraId="07E45CC0" w14:textId="59C3F496" w:rsidR="0078138F" w:rsidRPr="003B6521" w:rsidRDefault="00B304E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</w:t>
            </w:r>
            <w:r w:rsidR="00984EA2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sul risp</w:t>
            </w:r>
            <w:r w:rsidR="00984EA2" w:rsidRPr="00071F7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ED6A67" w:rsidRDefault="000311C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A30D8D" w:rsidRDefault="000311C3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A30D8D" w:rsidRDefault="000311C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33587F7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A30D8D" w:rsidRDefault="00F400D8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A30D8D" w:rsidRDefault="006C18EE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dell’intervento PNRR </w:t>
            </w:r>
            <w:r w:rsidR="00372AF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Pr="00A30D8D" w:rsidRDefault="008A7068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A30D8D" w:rsidRDefault="00EC7980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A30D8D" w:rsidRDefault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A30D8D" w:rsidRDefault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30D8D" w:rsidRDefault="00EC798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A30D8D" w:rsidRDefault="00F400D8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A30D8D" w:rsidRDefault="00F400D8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A30D8D" w:rsidRDefault="00F400D8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3A58B9E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A30D8D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70825CD8" w:rsidR="00C230A7" w:rsidRPr="00A30D8D" w:rsidRDefault="00C230A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687887A3" w14:textId="3E5ED638" w:rsidR="00C230A7" w:rsidRPr="00071F74" w:rsidRDefault="00C230A7" w:rsidP="008A4F9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3B6521" w:rsidRDefault="00691643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691643" w:rsidRPr="00ED6A67" w:rsidRDefault="00691643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A30D8D" w:rsidRDefault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Pr="00A30D8D" w:rsidRDefault="006916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Pr="00A30D8D" w:rsidRDefault="006916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A30D8D" w:rsidRDefault="005C0DA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30D8D" w:rsidRDefault="0068019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A30D8D" w:rsidRDefault="0068019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BD218E" w14:textId="77777777" w:rsidTr="008A4F96">
        <w:trPr>
          <w:trHeight w:val="31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A30D8D" w:rsidRDefault="006562E7" w:rsidP="006562E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Pr="00A30D8D" w:rsidRDefault="006562E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1F971DE7" w:rsidR="006562E7" w:rsidRPr="00A30D8D" w:rsidRDefault="008A4F96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A4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071F74" w:rsidRDefault="006562E7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3B6521" w:rsidRDefault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ED6A67" w:rsidRDefault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A30D8D" w:rsidRDefault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A30D8D" w:rsidRDefault="0077412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A30D8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A30D8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30D8D" w:rsidRDefault="006562E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440C4" w:rsidRPr="00A30D8D" w14:paraId="0BF0923F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8440C4" w:rsidRPr="00071F74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8440C4" w:rsidRPr="003B6521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8440C4" w:rsidRPr="008440C4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440C4" w:rsidRPr="00A30D8D" w14:paraId="1A3A7AB8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330E590A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8440C4" w:rsidRPr="00A30D8D" w:rsidRDefault="008440C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5F6A694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66499E66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8440C4" w:rsidRPr="00A30D8D" w:rsidRDefault="008440C4" w:rsidP="00055CE5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8440C4" w:rsidRPr="00A30D8D" w:rsidRDefault="008440C4" w:rsidP="00055CE5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8440C4" w:rsidRPr="00A30D8D" w:rsidRDefault="008440C4" w:rsidP="008440C4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7D516E31" w14:textId="77777777" w:rsidTr="009C5927">
        <w:trPr>
          <w:trHeight w:val="10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8440C4" w:rsidRPr="005133BB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C5278D0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8440C4" w:rsidRPr="005133BB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43EF9E5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soggetto/dirigente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8440C4" w:rsidRPr="00A30D8D" w:rsidRDefault="008440C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12817153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7130C5B9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7DB9422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8440C4" w:rsidRPr="003B6521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8440C4" w:rsidRPr="00ED6A67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E52F6B1" w14:textId="77777777" w:rsidTr="001C3A8D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8440C4" w:rsidRPr="00A30D8D" w:rsidRDefault="008440C4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40800D1" w14:textId="77777777" w:rsidTr="0064325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8440C4" w:rsidRPr="00A30D8D" w:rsidRDefault="008440C4" w:rsidP="008440C4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8440C4" w:rsidRPr="00A30D8D" w:rsidRDefault="008440C4" w:rsidP="001D2290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8440C4" w:rsidRPr="00A30D8D" w14:paraId="5D4ABAA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8440C4" w:rsidRPr="00A30D8D" w:rsidRDefault="008440C4" w:rsidP="008440C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8440C4" w:rsidRPr="00071F74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8440C4" w:rsidRPr="003B6521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469D31D3" w14:textId="77777777" w:rsidTr="009C5927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8440C4" w:rsidRPr="00A30D8D" w:rsidRDefault="008440C4" w:rsidP="008440C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4C00B7B" w14:textId="77777777" w:rsidR="005B2E20" w:rsidRPr="00FF5391" w:rsidRDefault="005B2E20" w:rsidP="005B2E20">
      <w:pPr>
        <w:rPr>
          <w:rFonts w:ascii="Palatino Linotype" w:hAnsi="Palatino Linotype"/>
          <w:kern w:val="0"/>
          <w:sz w:val="14"/>
          <w:szCs w:val="14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9C5927" w:rsidRPr="00EA6A1B" w14:paraId="0A9659FD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A3CE1F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276690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9C5927" w:rsidRPr="00EA6A1B" w14:paraId="645243E6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06F0D0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51345A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37FDA3DA" w14:textId="77777777" w:rsidR="00114FD4" w:rsidRPr="00C33C57" w:rsidRDefault="00114FD4" w:rsidP="00FF5391">
      <w:pPr>
        <w:rPr>
          <w:rFonts w:ascii="Palatino Linotype" w:hAnsi="Palatino Linotype"/>
        </w:rPr>
      </w:pPr>
      <w:bookmarkStart w:id="0" w:name="_GoBack"/>
      <w:bookmarkEnd w:id="0"/>
    </w:p>
    <w:sectPr w:rsidR="00114FD4" w:rsidRPr="00C33C57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219F7" w14:textId="77777777" w:rsidR="00FA103C" w:rsidRDefault="00FA103C">
      <w:pPr>
        <w:spacing w:after="0" w:line="240" w:lineRule="auto"/>
      </w:pPr>
      <w:r>
        <w:separator/>
      </w:r>
    </w:p>
  </w:endnote>
  <w:endnote w:type="continuationSeparator" w:id="0">
    <w:p w14:paraId="57165880" w14:textId="77777777" w:rsidR="00FA103C" w:rsidRDefault="00FA103C">
      <w:pPr>
        <w:spacing w:after="0" w:line="240" w:lineRule="auto"/>
      </w:pPr>
      <w:r>
        <w:continuationSeparator/>
      </w:r>
    </w:p>
  </w:endnote>
  <w:endnote w:type="continuationNotice" w:id="1">
    <w:p w14:paraId="410ABD46" w14:textId="77777777" w:rsidR="00FA103C" w:rsidRDefault="00FA10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76983" w14:textId="77777777" w:rsidR="008A4F96" w:rsidRDefault="008A4F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7AB95715" w:rsidR="00926D31" w:rsidRPr="00827087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827087">
          <w:rPr>
            <w:rFonts w:ascii="Times New Roman" w:hAnsi="Times New Roman" w:cs="Times New Roman"/>
          </w:rPr>
          <w:fldChar w:fldCharType="begin"/>
        </w:r>
        <w:r w:rsidRPr="00827087">
          <w:rPr>
            <w:rFonts w:ascii="Times New Roman" w:hAnsi="Times New Roman" w:cs="Times New Roman"/>
          </w:rPr>
          <w:instrText>PAGE   \* MERGEFORMAT</w:instrText>
        </w:r>
        <w:r w:rsidRPr="00827087">
          <w:rPr>
            <w:rFonts w:ascii="Times New Roman" w:hAnsi="Times New Roman" w:cs="Times New Roman"/>
          </w:rPr>
          <w:fldChar w:fldCharType="separate"/>
        </w:r>
        <w:r w:rsidRPr="00827087">
          <w:rPr>
            <w:rFonts w:ascii="Times New Roman" w:hAnsi="Times New Roman" w:cs="Times New Roman"/>
          </w:rPr>
          <w:t>2</w:t>
        </w:r>
        <w:r w:rsidRPr="00827087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2E9F5BBE" w:rsidR="00926D31" w:rsidRPr="00827087" w:rsidRDefault="00B752FE" w:rsidP="00D107AA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v. m</w:t>
    </w:r>
    <w:r w:rsidR="00D107AA" w:rsidRPr="00827087">
      <w:rPr>
        <w:rFonts w:ascii="Times New Roman" w:hAnsi="Times New Roman" w:cs="Times New Roman"/>
        <w:i/>
        <w:iCs/>
        <w:sz w:val="18"/>
        <w:szCs w:val="18"/>
      </w:rPr>
      <w:t>arzo 202</w:t>
    </w:r>
    <w:r w:rsidR="008A4F96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ADB87" w14:textId="77777777" w:rsidR="008A4F96" w:rsidRDefault="008A4F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7416CA" w14:textId="77777777" w:rsidR="00FA103C" w:rsidRDefault="00FA103C">
      <w:pPr>
        <w:spacing w:after="0" w:line="240" w:lineRule="auto"/>
      </w:pPr>
      <w:r>
        <w:separator/>
      </w:r>
    </w:p>
  </w:footnote>
  <w:footnote w:type="continuationSeparator" w:id="0">
    <w:p w14:paraId="2DE5FD1F" w14:textId="77777777" w:rsidR="00FA103C" w:rsidRDefault="00FA103C">
      <w:pPr>
        <w:spacing w:after="0" w:line="240" w:lineRule="auto"/>
      </w:pPr>
      <w:r>
        <w:continuationSeparator/>
      </w:r>
    </w:p>
  </w:footnote>
  <w:footnote w:type="continuationNotice" w:id="1">
    <w:p w14:paraId="1D894E53" w14:textId="77777777" w:rsidR="00FA103C" w:rsidRDefault="00FA10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D433F" w14:textId="77777777" w:rsidR="008A4F96" w:rsidRDefault="008A4F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 xmlns:w16sdtdh="http://schemas.microsoft.com/office/word/2020/wordml/sdtdatahash" xmlns:oel="http://schemas.microsoft.com/office/2019/extlst">
          <w:pict>
            <v:group w14:anchorId="6433BBF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1CA25" w14:textId="77777777" w:rsidR="008A4F96" w:rsidRDefault="008A4F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0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3"/>
  </w:num>
  <w:num w:numId="4">
    <w:abstractNumId w:val="49"/>
  </w:num>
  <w:num w:numId="5">
    <w:abstractNumId w:val="30"/>
  </w:num>
  <w:num w:numId="6">
    <w:abstractNumId w:val="10"/>
  </w:num>
  <w:num w:numId="7">
    <w:abstractNumId w:val="47"/>
  </w:num>
  <w:num w:numId="8">
    <w:abstractNumId w:val="16"/>
  </w:num>
  <w:num w:numId="9">
    <w:abstractNumId w:val="13"/>
  </w:num>
  <w:num w:numId="10">
    <w:abstractNumId w:val="24"/>
  </w:num>
  <w:num w:numId="11">
    <w:abstractNumId w:val="50"/>
  </w:num>
  <w:num w:numId="12">
    <w:abstractNumId w:val="21"/>
  </w:num>
  <w:num w:numId="13">
    <w:abstractNumId w:val="46"/>
  </w:num>
  <w:num w:numId="14">
    <w:abstractNumId w:val="33"/>
  </w:num>
  <w:num w:numId="15">
    <w:abstractNumId w:val="9"/>
  </w:num>
  <w:num w:numId="16">
    <w:abstractNumId w:val="19"/>
  </w:num>
  <w:num w:numId="17">
    <w:abstractNumId w:val="1"/>
  </w:num>
  <w:num w:numId="18">
    <w:abstractNumId w:val="27"/>
  </w:num>
  <w:num w:numId="19">
    <w:abstractNumId w:val="51"/>
  </w:num>
  <w:num w:numId="20">
    <w:abstractNumId w:val="18"/>
  </w:num>
  <w:num w:numId="21">
    <w:abstractNumId w:val="5"/>
  </w:num>
  <w:num w:numId="22">
    <w:abstractNumId w:val="52"/>
  </w:num>
  <w:num w:numId="23">
    <w:abstractNumId w:val="32"/>
  </w:num>
  <w:num w:numId="24">
    <w:abstractNumId w:val="25"/>
  </w:num>
  <w:num w:numId="25">
    <w:abstractNumId w:val="6"/>
  </w:num>
  <w:num w:numId="26">
    <w:abstractNumId w:val="22"/>
  </w:num>
  <w:num w:numId="27">
    <w:abstractNumId w:val="35"/>
  </w:num>
  <w:num w:numId="28">
    <w:abstractNumId w:val="7"/>
  </w:num>
  <w:num w:numId="29">
    <w:abstractNumId w:val="44"/>
  </w:num>
  <w:num w:numId="30">
    <w:abstractNumId w:val="26"/>
  </w:num>
  <w:num w:numId="31">
    <w:abstractNumId w:val="39"/>
  </w:num>
  <w:num w:numId="32">
    <w:abstractNumId w:val="48"/>
  </w:num>
  <w:num w:numId="33">
    <w:abstractNumId w:val="37"/>
  </w:num>
  <w:num w:numId="34">
    <w:abstractNumId w:val="20"/>
  </w:num>
  <w:num w:numId="35">
    <w:abstractNumId w:val="43"/>
  </w:num>
  <w:num w:numId="36">
    <w:abstractNumId w:val="31"/>
  </w:num>
  <w:num w:numId="37">
    <w:abstractNumId w:val="8"/>
  </w:num>
  <w:num w:numId="38">
    <w:abstractNumId w:val="29"/>
  </w:num>
  <w:num w:numId="39">
    <w:abstractNumId w:val="42"/>
  </w:num>
  <w:num w:numId="40">
    <w:abstractNumId w:val="14"/>
  </w:num>
  <w:num w:numId="41">
    <w:abstractNumId w:val="17"/>
  </w:num>
  <w:num w:numId="42">
    <w:abstractNumId w:val="41"/>
  </w:num>
  <w:num w:numId="43">
    <w:abstractNumId w:val="11"/>
  </w:num>
  <w:num w:numId="44">
    <w:abstractNumId w:val="12"/>
  </w:num>
  <w:num w:numId="45">
    <w:abstractNumId w:val="15"/>
  </w:num>
  <w:num w:numId="46">
    <w:abstractNumId w:val="36"/>
  </w:num>
  <w:num w:numId="47">
    <w:abstractNumId w:val="40"/>
  </w:num>
  <w:num w:numId="48">
    <w:abstractNumId w:val="45"/>
  </w:num>
  <w:num w:numId="49">
    <w:abstractNumId w:val="38"/>
  </w:num>
  <w:num w:numId="50">
    <w:abstractNumId w:val="0"/>
  </w:num>
  <w:num w:numId="51">
    <w:abstractNumId w:val="34"/>
  </w:num>
  <w:num w:numId="52">
    <w:abstractNumId w:val="28"/>
  </w:num>
  <w:num w:numId="53">
    <w:abstractNumId w:val="3"/>
  </w:num>
  <w:num w:numId="54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980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EC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012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0B7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191E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E35"/>
    <w:rsid w:val="001F447E"/>
    <w:rsid w:val="001F45F7"/>
    <w:rsid w:val="001F4ABA"/>
    <w:rsid w:val="001F4DD8"/>
    <w:rsid w:val="001F577E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C00"/>
    <w:rsid w:val="00227E74"/>
    <w:rsid w:val="002308D9"/>
    <w:rsid w:val="002309A6"/>
    <w:rsid w:val="00230EBD"/>
    <w:rsid w:val="002310BF"/>
    <w:rsid w:val="002315B6"/>
    <w:rsid w:val="00231F39"/>
    <w:rsid w:val="00232379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2C88"/>
    <w:rsid w:val="00242DD0"/>
    <w:rsid w:val="002434EE"/>
    <w:rsid w:val="00243522"/>
    <w:rsid w:val="00243805"/>
    <w:rsid w:val="00243F3E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2E2"/>
    <w:rsid w:val="002A303F"/>
    <w:rsid w:val="002A35A0"/>
    <w:rsid w:val="002A398D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E5F"/>
    <w:rsid w:val="002B4F1A"/>
    <w:rsid w:val="002B50D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2143B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397"/>
    <w:rsid w:val="00483628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109A"/>
    <w:rsid w:val="00491E7C"/>
    <w:rsid w:val="00493810"/>
    <w:rsid w:val="00495577"/>
    <w:rsid w:val="00495D47"/>
    <w:rsid w:val="0049693D"/>
    <w:rsid w:val="00496BA0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3BB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286"/>
    <w:rsid w:val="005217EE"/>
    <w:rsid w:val="005218A1"/>
    <w:rsid w:val="005220E7"/>
    <w:rsid w:val="005227CE"/>
    <w:rsid w:val="00522AD5"/>
    <w:rsid w:val="00523202"/>
    <w:rsid w:val="005233B6"/>
    <w:rsid w:val="00523690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E96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5E2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6256"/>
    <w:rsid w:val="005F654F"/>
    <w:rsid w:val="005F692A"/>
    <w:rsid w:val="005F6BC1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5AC1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30512"/>
    <w:rsid w:val="00630C37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09E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DF1"/>
    <w:rsid w:val="00670E7E"/>
    <w:rsid w:val="006714D7"/>
    <w:rsid w:val="00671A1A"/>
    <w:rsid w:val="00671D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244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8E8"/>
    <w:rsid w:val="006E703B"/>
    <w:rsid w:val="006E71D1"/>
    <w:rsid w:val="006E7C96"/>
    <w:rsid w:val="006F1844"/>
    <w:rsid w:val="006F1852"/>
    <w:rsid w:val="006F1931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060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BF0"/>
    <w:rsid w:val="00774123"/>
    <w:rsid w:val="007751A7"/>
    <w:rsid w:val="00775289"/>
    <w:rsid w:val="007754C3"/>
    <w:rsid w:val="00775816"/>
    <w:rsid w:val="00775E4D"/>
    <w:rsid w:val="007760D0"/>
    <w:rsid w:val="00776257"/>
    <w:rsid w:val="007767FD"/>
    <w:rsid w:val="007777BB"/>
    <w:rsid w:val="00777C7F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482A"/>
    <w:rsid w:val="00805D8B"/>
    <w:rsid w:val="008061D5"/>
    <w:rsid w:val="00806880"/>
    <w:rsid w:val="00806B13"/>
    <w:rsid w:val="00807550"/>
    <w:rsid w:val="008077AB"/>
    <w:rsid w:val="008078F3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087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7E7D"/>
    <w:rsid w:val="008901DF"/>
    <w:rsid w:val="008904CF"/>
    <w:rsid w:val="00892382"/>
    <w:rsid w:val="00892E4C"/>
    <w:rsid w:val="008935FB"/>
    <w:rsid w:val="00893859"/>
    <w:rsid w:val="008944DA"/>
    <w:rsid w:val="00895850"/>
    <w:rsid w:val="00895D04"/>
    <w:rsid w:val="0089648E"/>
    <w:rsid w:val="0089687F"/>
    <w:rsid w:val="00896E5C"/>
    <w:rsid w:val="008974F0"/>
    <w:rsid w:val="008A070A"/>
    <w:rsid w:val="008A1D81"/>
    <w:rsid w:val="008A2B45"/>
    <w:rsid w:val="008A30C6"/>
    <w:rsid w:val="008A3AD5"/>
    <w:rsid w:val="008A439C"/>
    <w:rsid w:val="008A4615"/>
    <w:rsid w:val="008A47B9"/>
    <w:rsid w:val="008A4C60"/>
    <w:rsid w:val="008A4F96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3E8B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4FC7"/>
    <w:rsid w:val="0093596C"/>
    <w:rsid w:val="00936297"/>
    <w:rsid w:val="009363BD"/>
    <w:rsid w:val="0093707D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927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0D8D"/>
    <w:rsid w:val="00A314F1"/>
    <w:rsid w:val="00A31893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1CAD"/>
    <w:rsid w:val="00A6243A"/>
    <w:rsid w:val="00A62689"/>
    <w:rsid w:val="00A629B5"/>
    <w:rsid w:val="00A63D1E"/>
    <w:rsid w:val="00A640D9"/>
    <w:rsid w:val="00A643EF"/>
    <w:rsid w:val="00A66538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DC7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101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121"/>
    <w:rsid w:val="00AA62B6"/>
    <w:rsid w:val="00AB00DA"/>
    <w:rsid w:val="00AB02DC"/>
    <w:rsid w:val="00AB058C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2BC"/>
    <w:rsid w:val="00AD3642"/>
    <w:rsid w:val="00AD3A88"/>
    <w:rsid w:val="00AD3D5F"/>
    <w:rsid w:val="00AD46C8"/>
    <w:rsid w:val="00AD471B"/>
    <w:rsid w:val="00AD54BA"/>
    <w:rsid w:val="00AD5D81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1B9D"/>
    <w:rsid w:val="00B22477"/>
    <w:rsid w:val="00B2272A"/>
    <w:rsid w:val="00B23996"/>
    <w:rsid w:val="00B23A17"/>
    <w:rsid w:val="00B25164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C96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2FE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E8"/>
    <w:rsid w:val="00B82EFD"/>
    <w:rsid w:val="00B840FB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853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5E16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F074A"/>
    <w:rsid w:val="00BF0BC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3EE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B5E"/>
    <w:rsid w:val="00CF2C7A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65EA"/>
    <w:rsid w:val="00D07EF6"/>
    <w:rsid w:val="00D1029F"/>
    <w:rsid w:val="00D107AA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5B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E6A"/>
    <w:rsid w:val="00D67122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C61"/>
    <w:rsid w:val="00D92924"/>
    <w:rsid w:val="00D93D20"/>
    <w:rsid w:val="00D93D68"/>
    <w:rsid w:val="00D94854"/>
    <w:rsid w:val="00D957A0"/>
    <w:rsid w:val="00D96AAD"/>
    <w:rsid w:val="00D96B8F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3853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351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B05BD"/>
    <w:rsid w:val="00EB0798"/>
    <w:rsid w:val="00EB0C05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7E"/>
    <w:rsid w:val="00F4301A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03C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F8E"/>
    <w:rsid w:val="00FF2216"/>
    <w:rsid w:val="00FF26CA"/>
    <w:rsid w:val="00FF2993"/>
    <w:rsid w:val="00FF2BD1"/>
    <w:rsid w:val="00FF303B"/>
    <w:rsid w:val="00FF36F2"/>
    <w:rsid w:val="00FF3A9A"/>
    <w:rsid w:val="00FF4736"/>
    <w:rsid w:val="00FF4EC0"/>
    <w:rsid w:val="00FF5360"/>
    <w:rsid w:val="00FF5391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899A2E"/>
  <w15:chartTrackingRefBased/>
  <w15:docId w15:val="{2BFDC8C5-6612-4805-8C10-D6D43615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E4282626-ACAF-4979-AAE9-A0CF76C18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929D34-1E1B-43D1-B527-71CD66E3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3580</TotalTime>
  <Pages>21</Pages>
  <Words>3197</Words>
  <Characters>18226</Characters>
  <Application>Microsoft Office Word</Application>
  <DocSecurity>0</DocSecurity>
  <Lines>151</Lines>
  <Paragraphs>42</Paragraphs>
  <ScaleCrop>false</ScaleCrop>
  <Company/>
  <LinksUpToDate>false</LinksUpToDate>
  <CharactersWithSpaces>21381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959</cp:revision>
  <cp:lastPrinted>2023-09-25T09:43:00Z</cp:lastPrinted>
  <dcterms:created xsi:type="dcterms:W3CDTF">2023-06-22T07:08:00Z</dcterms:created>
  <dcterms:modified xsi:type="dcterms:W3CDTF">2025-03-24T18:13:00Z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